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hint="eastAsia" w:ascii="黑体" w:hAnsi="黑体" w:eastAsia="黑体"/>
          <w:b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FF0000"/>
          <w:sz w:val="44"/>
          <w:szCs w:val="44"/>
        </w:rPr>
        <w:t>山西省能源局</w:t>
      </w:r>
    </w:p>
    <w:p>
      <w:pPr>
        <w:spacing w:line="360" w:lineRule="auto"/>
        <w:jc w:val="center"/>
        <w:rPr>
          <w:rFonts w:hint="eastAsia" w:ascii="黑体" w:hAnsi="黑体" w:eastAsia="黑体"/>
          <w:b/>
          <w:color w:val="FF0000"/>
          <w:sz w:val="84"/>
          <w:szCs w:val="84"/>
        </w:rPr>
      </w:pPr>
      <w:r>
        <w:rPr>
          <w:rFonts w:hint="eastAsia" w:ascii="黑体" w:hAnsi="黑体" w:eastAsia="黑体"/>
          <w:b/>
          <w:color w:val="FF0000"/>
          <w:sz w:val="84"/>
          <w:szCs w:val="84"/>
        </w:rPr>
        <w:t>公 告</w:t>
      </w:r>
    </w:p>
    <w:p>
      <w:pPr>
        <w:spacing w:line="360" w:lineRule="auto"/>
        <w:rPr>
          <w:rFonts w:hint="eastAsia" w:ascii="仿宋_GB2312" w:hAnsi="仿宋" w:eastAsia="仿宋_GB2312"/>
          <w:b/>
          <w:color w:val="FF0000"/>
          <w:sz w:val="18"/>
          <w:szCs w:val="18"/>
          <w:u w:val="single"/>
        </w:rPr>
      </w:pPr>
      <w:r>
        <w:rPr>
          <w:rFonts w:hint="eastAsia" w:ascii="仿宋_GB2312" w:hAnsi="仿宋" w:eastAsia="仿宋_GB2312"/>
          <w:b/>
          <w:color w:val="FF0000"/>
          <w:sz w:val="18"/>
          <w:szCs w:val="18"/>
          <w:u w:val="single"/>
        </w:rPr>
        <w:t xml:space="preserve">                                                                                            </w:t>
      </w:r>
    </w:p>
    <w:p>
      <w:pPr>
        <w:spacing w:line="360" w:lineRule="auto"/>
        <w:jc w:val="center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〔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  </w:t>
      </w:r>
      <w:r>
        <w:rPr>
          <w:rFonts w:hint="eastAsia" w:ascii="宋体" w:hAnsi="宋体"/>
          <w:b/>
          <w:sz w:val="32"/>
          <w:szCs w:val="32"/>
        </w:rPr>
        <w:t>〕</w:t>
      </w:r>
      <w:r>
        <w:rPr>
          <w:rFonts w:hint="eastAsia" w:ascii="仿宋_GB2312" w:hAnsi="仿宋" w:eastAsia="仿宋_GB2312"/>
          <w:b/>
          <w:sz w:val="32"/>
          <w:szCs w:val="32"/>
        </w:rPr>
        <w:t>第  号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按照国家能源局《关于建立煤矿生产能力登记和公告制度的通知》（国能煤炭[2013]476号）和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《国家发展改革委、国家能源局、国家煤矿安监局关于遏制煤矿超能力生产规范企业生产行为的通知》（发改电〔2014〕226号）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及《山西省能源局关于加强生产煤矿生产能力公告管理工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作的通知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》要求，省局已经按照规定完成了对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的生产能力等生产要素信息的变更登记和建档，变更后该煤矿管理档案号为：_________,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相关信息如下：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一、煤矿名称：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二、隶属企业：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三、所在地址：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四、生产能力：    万吨/年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五、开拓方式：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六、井筒数量：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七、开采水平：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八、现采煤层：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九、采煤工艺：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十、瓦斯等级：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十一、水文地质类型：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十二、自燃倾向性：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煤矿必须严格遵守国家有关安全生产的法律、法规、规章、规程、标准和技术规范等，不得超能力生产，确保生产安全。煤矿生产能力及相关生产要素信息发生变化后，应及时变更登记。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特此公告。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年   月   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sectPr>
      <w:headerReference r:id="rId4" w:type="default"/>
      <w:pgSz w:w="11907" w:h="16840"/>
      <w:pgMar w:top="1440" w:right="1797" w:bottom="1440" w:left="1797" w:header="851" w:footer="992" w:gutter="0"/>
      <w:cols w:space="720" w:num="1"/>
      <w:docGrid w:linePitch="317" w:charSpace="42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 w:val="1"/>
  <w:bordersDoNotSurroundFooter w:val="1"/>
  <w:documentProtection w:enforcement="0"/>
  <w:defaultTabStop w:val="420"/>
  <w:drawingGridHorizontalSpacing w:val="208"/>
  <w:drawingGridVerticalSpacing w:val="31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3BA7"/>
    <w:rsid w:val="00002B4B"/>
    <w:rsid w:val="00077BB3"/>
    <w:rsid w:val="001051E8"/>
    <w:rsid w:val="001B1D26"/>
    <w:rsid w:val="001E0F33"/>
    <w:rsid w:val="002059BD"/>
    <w:rsid w:val="00264144"/>
    <w:rsid w:val="00267DD3"/>
    <w:rsid w:val="002B21E6"/>
    <w:rsid w:val="002E709B"/>
    <w:rsid w:val="0030690B"/>
    <w:rsid w:val="00311294"/>
    <w:rsid w:val="004173D9"/>
    <w:rsid w:val="004359F3"/>
    <w:rsid w:val="00480DBB"/>
    <w:rsid w:val="00515DC7"/>
    <w:rsid w:val="00517AA5"/>
    <w:rsid w:val="00536C2D"/>
    <w:rsid w:val="00541FB9"/>
    <w:rsid w:val="00562631"/>
    <w:rsid w:val="005A6BCC"/>
    <w:rsid w:val="005B1023"/>
    <w:rsid w:val="005B6859"/>
    <w:rsid w:val="005C098C"/>
    <w:rsid w:val="00603F5D"/>
    <w:rsid w:val="00650E4C"/>
    <w:rsid w:val="00653850"/>
    <w:rsid w:val="00655DBE"/>
    <w:rsid w:val="00671028"/>
    <w:rsid w:val="006B4A0C"/>
    <w:rsid w:val="00704806"/>
    <w:rsid w:val="00706550"/>
    <w:rsid w:val="00732BB1"/>
    <w:rsid w:val="00742107"/>
    <w:rsid w:val="007674BD"/>
    <w:rsid w:val="0079378E"/>
    <w:rsid w:val="00866FBB"/>
    <w:rsid w:val="008C51D4"/>
    <w:rsid w:val="008E6C67"/>
    <w:rsid w:val="009C5F73"/>
    <w:rsid w:val="00A40CE6"/>
    <w:rsid w:val="00A43BA7"/>
    <w:rsid w:val="00A43E1C"/>
    <w:rsid w:val="00A61AA8"/>
    <w:rsid w:val="00AE6198"/>
    <w:rsid w:val="00B16191"/>
    <w:rsid w:val="00B26E67"/>
    <w:rsid w:val="00B87135"/>
    <w:rsid w:val="00BF1B80"/>
    <w:rsid w:val="00CA4419"/>
    <w:rsid w:val="00CF6B21"/>
    <w:rsid w:val="00D10DFF"/>
    <w:rsid w:val="00D6321C"/>
    <w:rsid w:val="00D73BB7"/>
    <w:rsid w:val="00D7403D"/>
    <w:rsid w:val="00D979C7"/>
    <w:rsid w:val="00DA2ED8"/>
    <w:rsid w:val="00DD2A7C"/>
    <w:rsid w:val="00DE5A61"/>
    <w:rsid w:val="00E47FF2"/>
    <w:rsid w:val="00E92503"/>
    <w:rsid w:val="00EA3A57"/>
    <w:rsid w:val="00EC09B5"/>
    <w:rsid w:val="00EC47EC"/>
    <w:rsid w:val="00EF5D9A"/>
    <w:rsid w:val="00FC6514"/>
    <w:rsid w:val="00FF4308"/>
    <w:rsid w:val="0F467C4C"/>
    <w:rsid w:val="26A6024E"/>
    <w:rsid w:val="2A274F9F"/>
    <w:rsid w:val="3FDF1F82"/>
    <w:rsid w:val="41E2044D"/>
    <w:rsid w:val="4B9D35C5"/>
    <w:rsid w:val="53B23B0A"/>
    <w:rsid w:val="6AE04084"/>
    <w:rsid w:val="6E023C8A"/>
    <w:rsid w:val="7E987C6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84</Words>
  <Characters>479</Characters>
  <Lines>3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2020-08-28T08:30:00Z</dcterms:created>
  <dc:creator>maoxiaowen</dc:creator>
  <cp:lastModifiedBy>??</cp:lastModifiedBy>
  <cp:lastPrinted>2020-09-14T09:29:43Z</cp:lastPrinted>
  <dcterms:modified xsi:type="dcterms:W3CDTF">2020-09-14T09:30:07Z</dcterms:modified>
  <dc:title>山西省煤炭工业厅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